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22-11-2024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Loddet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CB30-18M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Capacity (</w:t>
      </w:r>
      <w:r>
        <w:rPr>
          <w:noProof/>
          <w:sz w:val="24"/>
          <w:lang w:val="da-DK"/>
        </w:rPr>
        <w:t>kW)</w:t>
        <w:tab/>
        <w:t>50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 primary side (°C)</w:t>
        <w:tab/>
        <w:t>60 → 40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secondary side (°C)</w:t>
        <w:tab/>
        <w:t>25 → 35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Pressure Drop (kPa)</w:t>
        <w:tab/>
        <w:t>20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bestående</w:t>
      </w:r>
      <w:r>
        <w:rPr>
          <w:noProof/>
          <w:sz w:val="24"/>
          <w:lang w:val="da-DK"/>
        </w:rPr>
        <w:t xml:space="preserve"> af demonterbar 30 mm CFC-frit polyuretanskum beklædt med ru blå ABS-plast.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Termisk ledningsevne 0,031 w/mK.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 temperatur 140°C.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svejsning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lodning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Gulvstativ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